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75F" w:rsidRDefault="00E34AD6">
      <w:pPr>
        <w:pStyle w:val="Normal1"/>
        <w:suppressLineNumbers/>
        <w:jc w:val="both"/>
      </w:pPr>
      <w:r>
        <w:rPr>
          <w:b/>
        </w:rPr>
        <w:t>Ata da sessão extraordinária nº 0</w:t>
      </w:r>
      <w:r w:rsidR="00905344">
        <w:rPr>
          <w:b/>
        </w:rPr>
        <w:t>3</w:t>
      </w:r>
      <w:r>
        <w:rPr>
          <w:b/>
        </w:rPr>
        <w:t xml:space="preserve">/2016 – CCNH – </w:t>
      </w:r>
      <w:proofErr w:type="gramStart"/>
      <w:r>
        <w:rPr>
          <w:b/>
        </w:rPr>
        <w:t>ConsCCNH</w:t>
      </w:r>
      <w:proofErr w:type="gramEnd"/>
    </w:p>
    <w:p w:rsidR="00C5775F" w:rsidRDefault="00C5775F">
      <w:pPr>
        <w:pStyle w:val="Normal1"/>
        <w:suppressLineNumbers/>
        <w:jc w:val="both"/>
        <w:rPr>
          <w:b/>
        </w:rPr>
      </w:pPr>
    </w:p>
    <w:p w:rsidR="00C5775F" w:rsidRPr="009C78F0" w:rsidRDefault="00E34AD6" w:rsidP="009C78F0">
      <w:pPr>
        <w:pStyle w:val="Normal1"/>
        <w:tabs>
          <w:tab w:val="left" w:pos="1985"/>
        </w:tabs>
        <w:spacing w:after="240"/>
        <w:jc w:val="both"/>
      </w:pPr>
      <w:r>
        <w:t xml:space="preserve">Ata da </w:t>
      </w:r>
      <w:r w:rsidR="00905344">
        <w:t>terceir</w:t>
      </w:r>
      <w:r>
        <w:t>a sessão extraordinária de 2016 do Conselho do Centro de Ciências Naturais e Humanas (</w:t>
      </w:r>
      <w:proofErr w:type="gramStart"/>
      <w:r>
        <w:t>ConsCCNH</w:t>
      </w:r>
      <w:proofErr w:type="gramEnd"/>
      <w:r>
        <w:t xml:space="preserve">) da Universidade Federal do ABC (UFABC), realizada às catorze horas do dia </w:t>
      </w:r>
      <w:r w:rsidR="00905344">
        <w:t>dez</w:t>
      </w:r>
      <w:r>
        <w:t xml:space="preserve"> de </w:t>
      </w:r>
      <w:r w:rsidR="00905344">
        <w:t>outubro</w:t>
      </w:r>
      <w:r>
        <w:t xml:space="preserve"> </w:t>
      </w:r>
      <w:r w:rsidR="00905344">
        <w:t>de dois mil e dezesseis, no anfiteatro</w:t>
      </w:r>
      <w:r>
        <w:t xml:space="preserve"> </w:t>
      </w:r>
      <w:r w:rsidR="00905344">
        <w:t>A 111</w:t>
      </w:r>
      <w:r>
        <w:t xml:space="preserve"> da Universidade Federal do ABC (UFABC), sita à Av. dos Estados, 5001, Bloco A, </w:t>
      </w:r>
      <w:r w:rsidR="00905344">
        <w:t>1</w:t>
      </w:r>
      <w:r>
        <w:t xml:space="preserve">º andar, Santa Terezinha, Santo André. A sessão foi presidida pelo professor Ronei Miotto, diretor do Centro de Ciências Naturais e Humanas da UFABC, e contou com a presença dos seguintes </w:t>
      </w:r>
      <w:r>
        <w:rPr>
          <w:u w:val="single"/>
        </w:rPr>
        <w:t>Conselheiros</w:t>
      </w:r>
      <w:r>
        <w:t>:</w:t>
      </w:r>
      <w:r w:rsidR="0067032F">
        <w:t xml:space="preserve"> </w:t>
      </w:r>
      <w:r w:rsidR="00B274BE">
        <w:t>Alysson Fabio Ferrari,</w:t>
      </w:r>
      <w:r>
        <w:t xml:space="preserve"> Dalmo Mandelli, Danilo da Cruz Centeno, Marcelo Augusto Christoffolete</w:t>
      </w:r>
      <w:r w:rsidR="0067032F">
        <w:t>, Natasha Ramos Morare</w:t>
      </w:r>
      <w:r w:rsidR="008A6827">
        <w:t xml:space="preserve"> e Marcio Santos da Silva. </w:t>
      </w:r>
      <w:r w:rsidR="008A6827" w:rsidRPr="008A6827">
        <w:rPr>
          <w:u w:val="single"/>
        </w:rPr>
        <w:t>Convidados</w:t>
      </w:r>
      <w:r w:rsidR="008A6827">
        <w:t xml:space="preserve">: Patrícia </w:t>
      </w:r>
      <w:proofErr w:type="spellStart"/>
      <w:r w:rsidR="008A6827">
        <w:t>Guilhermitti</w:t>
      </w:r>
      <w:proofErr w:type="spellEnd"/>
      <w:r w:rsidR="008A6827">
        <w:t xml:space="preserve">, coordenadora da </w:t>
      </w:r>
      <w:r w:rsidR="008A6827" w:rsidRPr="008A6827">
        <w:t xml:space="preserve">Assessoria de Cooperações Institucionais e Convênios </w:t>
      </w:r>
      <w:r w:rsidR="008A6827">
        <w:t>–</w:t>
      </w:r>
      <w:r w:rsidR="008A6827" w:rsidRPr="008A6827">
        <w:t> </w:t>
      </w:r>
      <w:r w:rsidR="008A6827" w:rsidRPr="008A6827">
        <w:rPr>
          <w:bCs/>
        </w:rPr>
        <w:t>ACIC</w:t>
      </w:r>
      <w:r w:rsidR="008A6827">
        <w:t xml:space="preserve">; Alberto José </w:t>
      </w:r>
      <w:proofErr w:type="spellStart"/>
      <w:r w:rsidR="008A6827">
        <w:t>Olavarrieta</w:t>
      </w:r>
      <w:proofErr w:type="spellEnd"/>
      <w:r w:rsidR="008A6827">
        <w:t xml:space="preserve"> </w:t>
      </w:r>
      <w:proofErr w:type="spellStart"/>
      <w:r w:rsidR="008A6827">
        <w:t>Arab</w:t>
      </w:r>
      <w:proofErr w:type="spellEnd"/>
      <w:r w:rsidR="008A6827">
        <w:t>,</w:t>
      </w:r>
      <w:r w:rsidR="00B34F7D" w:rsidRPr="00B34F7D">
        <w:t xml:space="preserve"> Breno </w:t>
      </w:r>
      <w:proofErr w:type="spellStart"/>
      <w:r w:rsidR="00B34F7D" w:rsidRPr="00B34F7D">
        <w:t>Arsioli</w:t>
      </w:r>
      <w:proofErr w:type="spellEnd"/>
      <w:r w:rsidR="00B34F7D" w:rsidRPr="00B34F7D">
        <w:t xml:space="preserve"> Moura, Camilo Andrea </w:t>
      </w:r>
      <w:proofErr w:type="spellStart"/>
      <w:r w:rsidR="00B34F7D" w:rsidRPr="00B34F7D">
        <w:t>Angelucci</w:t>
      </w:r>
      <w:proofErr w:type="spellEnd"/>
      <w:r w:rsidR="00B34F7D" w:rsidRPr="00B34F7D">
        <w:t xml:space="preserve">, Marcelo Oliveira da Costa Pires e Tiago Fernandes </w:t>
      </w:r>
      <w:proofErr w:type="spellStart"/>
      <w:r w:rsidR="00B34F7D" w:rsidRPr="00B34F7D">
        <w:t>Carrijo</w:t>
      </w:r>
      <w:proofErr w:type="spellEnd"/>
      <w:r w:rsidR="00B34F7D">
        <w:t>, docentes do CCNH.</w:t>
      </w:r>
      <w:r>
        <w:t xml:space="preserve"> </w:t>
      </w:r>
      <w:r>
        <w:rPr>
          <w:u w:val="single"/>
        </w:rPr>
        <w:t>Ausentes</w:t>
      </w:r>
      <w:r>
        <w:t xml:space="preserve">: </w:t>
      </w:r>
      <w:r w:rsidR="00513802">
        <w:t>Fernando Luiz Cassio Silva, Leonardo A. Barbosa, Renato Rodrigues Kinouchi e Wagner Alves Carvalho. A</w:t>
      </w:r>
      <w:r w:rsidR="00905344" w:rsidRPr="00B274BE">
        <w:t xml:space="preserve"> vice-diretora, Profa. Paula Homem de Mello</w:t>
      </w:r>
      <w:proofErr w:type="gramStart"/>
      <w:r w:rsidR="00513802">
        <w:t>,</w:t>
      </w:r>
      <w:bookmarkStart w:id="0" w:name="_GoBack"/>
      <w:bookmarkEnd w:id="0"/>
      <w:r>
        <w:t xml:space="preserve"> teve</w:t>
      </w:r>
      <w:proofErr w:type="gramEnd"/>
      <w:r>
        <w:t xml:space="preserve"> ausência justificada por </w:t>
      </w:r>
      <w:r w:rsidR="00905344">
        <w:t>afastamento</w:t>
      </w:r>
      <w:r>
        <w:t xml:space="preserve">. </w:t>
      </w:r>
      <w:r>
        <w:rPr>
          <w:u w:val="single"/>
        </w:rPr>
        <w:t>Não votantes</w:t>
      </w:r>
      <w:r>
        <w:t>: Pri</w:t>
      </w:r>
      <w:r w:rsidR="00C46A90">
        <w:t>scila Moura Arakaki</w:t>
      </w:r>
      <w:r w:rsidR="00905344">
        <w:t xml:space="preserve"> e Renato da Silva Correa</w:t>
      </w:r>
      <w:r w:rsidR="00C46A90">
        <w:t>, secretári</w:t>
      </w:r>
      <w:r w:rsidR="00905344">
        <w:t>os</w:t>
      </w:r>
      <w:r>
        <w:t xml:space="preserve"> do </w:t>
      </w:r>
      <w:proofErr w:type="gramStart"/>
      <w:r>
        <w:t>Co</w:t>
      </w:r>
      <w:r w:rsidR="00B34F7D">
        <w:t>nsCCNH</w:t>
      </w:r>
      <w:proofErr w:type="gramEnd"/>
      <w:r w:rsidR="00B34F7D">
        <w:t>. Às catorze horas e</w:t>
      </w:r>
      <w:r w:rsidR="0048658C">
        <w:t xml:space="preserve"> </w:t>
      </w:r>
      <w:r w:rsidR="00B34F7D">
        <w:t xml:space="preserve">treze minutos </w:t>
      </w:r>
      <w:r>
        <w:t>Ronei</w:t>
      </w:r>
      <w:r w:rsidR="00362BFF">
        <w:t xml:space="preserve"> </w:t>
      </w:r>
      <w:r>
        <w:t>abriu a sessão</w:t>
      </w:r>
      <w:r w:rsidR="00885769">
        <w:t>, agradecendo a participação da palestrante convidada</w:t>
      </w:r>
      <w:r w:rsidR="00362BFF">
        <w:t xml:space="preserve"> e</w:t>
      </w:r>
      <w:r w:rsidR="00362BFF" w:rsidRPr="00362BFF">
        <w:t xml:space="preserve"> </w:t>
      </w:r>
      <w:r w:rsidR="00263095">
        <w:t>passando-lhe a palavra.</w:t>
      </w:r>
      <w:r w:rsidR="00362BFF">
        <w:t xml:space="preserve"> </w:t>
      </w:r>
      <w:r w:rsidR="0067032F">
        <w:rPr>
          <w:b/>
        </w:rPr>
        <w:t>Ordem do Dia:</w:t>
      </w:r>
      <w:r w:rsidR="0067032F">
        <w:t xml:space="preserve"> </w:t>
      </w:r>
      <w:r w:rsidRPr="00D34FAE">
        <w:rPr>
          <w:i/>
          <w:u w:val="single"/>
        </w:rPr>
        <w:t>1.</w:t>
      </w:r>
      <w:r w:rsidRPr="00D34FAE">
        <w:rPr>
          <w:u w:val="single"/>
        </w:rPr>
        <w:t xml:space="preserve"> </w:t>
      </w:r>
      <w:r w:rsidR="00D34FAE" w:rsidRPr="00D34FAE">
        <w:rPr>
          <w:i/>
          <w:u w:val="single"/>
        </w:rPr>
        <w:t>Esclarecimentos e orientações acerca do processo de celebração de convênios e outras formas de parceria institucional</w:t>
      </w:r>
      <w:r>
        <w:t xml:space="preserve">: </w:t>
      </w:r>
      <w:r w:rsidR="00263095">
        <w:t xml:space="preserve">Patrícia </w:t>
      </w:r>
      <w:r w:rsidR="001C33DA">
        <w:t>explanou acerca</w:t>
      </w:r>
      <w:r w:rsidR="006E41D5">
        <w:t xml:space="preserve"> </w:t>
      </w:r>
      <w:r w:rsidR="001C33DA">
        <w:t>do trabalho realizado pel</w:t>
      </w:r>
      <w:r w:rsidR="001A3C19">
        <w:t xml:space="preserve">a ACIC </w:t>
      </w:r>
      <w:r w:rsidR="00116091">
        <w:t xml:space="preserve">viabilizando </w:t>
      </w:r>
      <w:r w:rsidR="007E67AF">
        <w:t>a</w:t>
      </w:r>
      <w:r w:rsidR="00642CF7">
        <w:t xml:space="preserve"> formalização de parcerias entre</w:t>
      </w:r>
      <w:r w:rsidR="001A3C19">
        <w:t xml:space="preserve"> instituições</w:t>
      </w:r>
      <w:r w:rsidR="00642CF7">
        <w:t xml:space="preserve"> privadas ou públicas e a UFABC</w:t>
      </w:r>
      <w:r w:rsidR="00116091">
        <w:t>,</w:t>
      </w:r>
      <w:r w:rsidR="00642CF7">
        <w:t xml:space="preserve"> especial</w:t>
      </w:r>
      <w:r w:rsidR="00116091">
        <w:t>mente</w:t>
      </w:r>
      <w:r w:rsidR="00642CF7">
        <w:t xml:space="preserve"> na orientação direta aos docentes sobre </w:t>
      </w:r>
      <w:r w:rsidR="00116091">
        <w:t xml:space="preserve">a forma de </w:t>
      </w:r>
      <w:r w:rsidR="00642CF7">
        <w:t>co</w:t>
      </w:r>
      <w:r w:rsidR="00116091">
        <w:t>ndução d</w:t>
      </w:r>
      <w:r w:rsidR="00642CF7">
        <w:t>o processo</w:t>
      </w:r>
      <w:r w:rsidR="00116091">
        <w:t xml:space="preserve"> a partir da ideia inicial de parceria trazida por eles</w:t>
      </w:r>
      <w:r w:rsidR="001A3C19">
        <w:t>.</w:t>
      </w:r>
      <w:r w:rsidR="007E67AF">
        <w:t xml:space="preserve"> </w:t>
      </w:r>
      <w:r w:rsidR="00477DF2">
        <w:t xml:space="preserve">Explicou </w:t>
      </w:r>
      <w:r w:rsidR="001C33DA">
        <w:t>as modalidades de</w:t>
      </w:r>
      <w:r w:rsidR="00642CF7">
        <w:t xml:space="preserve"> instrumento legal utilizada</w:t>
      </w:r>
      <w:r w:rsidR="00477DF2">
        <w:t xml:space="preserve">s para </w:t>
      </w:r>
      <w:r w:rsidR="001C33DA">
        <w:t xml:space="preserve">este fim, como </w:t>
      </w:r>
      <w:r w:rsidR="00477DF2">
        <w:t>convênio, protocolo de intenções</w:t>
      </w:r>
      <w:r w:rsidR="00B76582">
        <w:t>,</w:t>
      </w:r>
      <w:r w:rsidR="001C33DA">
        <w:t xml:space="preserve"> Termo de Colaboração Técnico-C</w:t>
      </w:r>
      <w:r w:rsidR="00477DF2">
        <w:t>ient</w:t>
      </w:r>
      <w:r w:rsidR="00B76582">
        <w:t>ífica</w:t>
      </w:r>
      <w:r w:rsidR="001C33DA">
        <w:t xml:space="preserve"> </w:t>
      </w:r>
      <w:r w:rsidR="001C33DA" w:rsidRPr="001C33DA">
        <w:t>e</w:t>
      </w:r>
      <w:r w:rsidR="001C33DA" w:rsidRPr="001C33DA">
        <w:rPr>
          <w:rFonts w:ascii="Calibri" w:eastAsia="MS PGothic" w:hAnsi="Calibri" w:cs="Times New Roman"/>
          <w:bCs/>
          <w:color w:val="000000" w:themeColor="text1"/>
          <w:kern w:val="24"/>
          <w:sz w:val="40"/>
          <w:szCs w:val="40"/>
          <w:lang w:eastAsia="pt-BR" w:bidi="ar-SA"/>
        </w:rPr>
        <w:t xml:space="preserve"> </w:t>
      </w:r>
      <w:r w:rsidR="001C33DA" w:rsidRPr="001C33DA">
        <w:rPr>
          <w:bCs/>
        </w:rPr>
        <w:t xml:space="preserve">Ajuste Individualizado </w:t>
      </w:r>
      <w:r w:rsidR="001C33DA">
        <w:rPr>
          <w:bCs/>
        </w:rPr>
        <w:t>p</w:t>
      </w:r>
      <w:r w:rsidR="001C33DA" w:rsidRPr="001C33DA">
        <w:rPr>
          <w:bCs/>
        </w:rPr>
        <w:t>ara Gestão Administrativa e Financeira</w:t>
      </w:r>
      <w:r w:rsidR="00B76582" w:rsidRPr="001C33DA">
        <w:t xml:space="preserve">, entre outros. </w:t>
      </w:r>
      <w:r w:rsidR="00642CF7">
        <w:t xml:space="preserve">Destacou a importância da elaboração do Plano de Trabalho, documento exigido por lei para a celebração de </w:t>
      </w:r>
      <w:r w:rsidR="004A39A7">
        <w:t>acordos com a administração pública</w:t>
      </w:r>
      <w:r w:rsidR="002D1BF9">
        <w:t>.</w:t>
      </w:r>
      <w:r w:rsidR="00CB6B5E">
        <w:t xml:space="preserve"> </w:t>
      </w:r>
      <w:r w:rsidR="00BB5550">
        <w:t xml:space="preserve">Orientou que os proponentes devem indicar de forma clara se seu projeto é voltado ao ensino, à pesquisa ou à extensão. </w:t>
      </w:r>
      <w:r w:rsidR="00642CF7">
        <w:t>Lembro</w:t>
      </w:r>
      <w:r w:rsidR="00CB6B5E">
        <w:t xml:space="preserve">u que </w:t>
      </w:r>
      <w:r w:rsidR="00B36B30">
        <w:t xml:space="preserve">o mérito </w:t>
      </w:r>
      <w:r w:rsidR="001F2B23">
        <w:t xml:space="preserve">do projeto </w:t>
      </w:r>
      <w:r w:rsidR="00B36B30">
        <w:t xml:space="preserve">e a </w:t>
      </w:r>
      <w:r w:rsidR="009170E7">
        <w:t>particip</w:t>
      </w:r>
      <w:r w:rsidR="00B36B30">
        <w:t>ação d</w:t>
      </w:r>
      <w:r w:rsidR="009170E7">
        <w:t>os</w:t>
      </w:r>
      <w:r w:rsidR="00B36B30">
        <w:t xml:space="preserve"> docentes</w:t>
      </w:r>
      <w:r w:rsidR="001F2B23">
        <w:t xml:space="preserve"> envolvidos</w:t>
      </w:r>
      <w:r w:rsidR="00B36B30">
        <w:t xml:space="preserve"> </w:t>
      </w:r>
      <w:r w:rsidR="009170E7">
        <w:t>devem ser aprovado</w:t>
      </w:r>
      <w:r w:rsidR="00B36B30">
        <w:t>s pelo conselho do centro,</w:t>
      </w:r>
      <w:r w:rsidR="009170E7">
        <w:t xml:space="preserve"> antes de se prosseguir com a formalização do processo via ACIC.</w:t>
      </w:r>
      <w:r w:rsidR="00B36B30">
        <w:t xml:space="preserve"> </w:t>
      </w:r>
      <w:r w:rsidR="00B4731D">
        <w:t xml:space="preserve">Expôs também a resolução </w:t>
      </w:r>
      <w:proofErr w:type="gramStart"/>
      <w:r w:rsidR="00B4731D">
        <w:t>ConsUNI</w:t>
      </w:r>
      <w:proofErr w:type="gramEnd"/>
      <w:r w:rsidR="00B4731D">
        <w:t xml:space="preserve"> 135</w:t>
      </w:r>
      <w:r w:rsidR="00A75015">
        <w:t xml:space="preserve">, </w:t>
      </w:r>
      <w:r w:rsidR="00061F40">
        <w:t>explicando cada um</w:t>
      </w:r>
      <w:r w:rsidR="00A75015">
        <w:t xml:space="preserve"> </w:t>
      </w:r>
      <w:r w:rsidR="00061F40">
        <w:t>d</w:t>
      </w:r>
      <w:r w:rsidR="00A75015">
        <w:t xml:space="preserve">os itens listados no anexo da resolução. </w:t>
      </w:r>
      <w:r w:rsidR="003556AF">
        <w:t xml:space="preserve">Ronei </w:t>
      </w:r>
      <w:r w:rsidR="005B72A1">
        <w:t xml:space="preserve">acrescentou </w:t>
      </w:r>
      <w:r w:rsidR="003556AF">
        <w:t>que</w:t>
      </w:r>
      <w:r w:rsidR="005B72A1">
        <w:t>, no âmbito do CCNH,</w:t>
      </w:r>
      <w:r w:rsidR="003556AF">
        <w:t xml:space="preserve"> os relatórios anuais</w:t>
      </w:r>
      <w:r w:rsidR="00C77512">
        <w:t xml:space="preserve"> das atividades externas</w:t>
      </w:r>
      <w:r w:rsidR="003556AF">
        <w:t xml:space="preserve"> são s</w:t>
      </w:r>
      <w:r w:rsidR="005B72A1">
        <w:t>ubmetidos à</w:t>
      </w:r>
      <w:r w:rsidR="003556AF">
        <w:t xml:space="preserve"> </w:t>
      </w:r>
      <w:r w:rsidR="005B72A1">
        <w:t>análise de</w:t>
      </w:r>
      <w:r w:rsidR="003556AF">
        <w:t xml:space="preserve"> um parecerista</w:t>
      </w:r>
      <w:r w:rsidR="007C7936">
        <w:t xml:space="preserve"> indicado por desenvolver atividade correlata à do projeto</w:t>
      </w:r>
      <w:r w:rsidR="005B72A1">
        <w:t xml:space="preserve"> e, quando envolvem recursos financeiros, d</w:t>
      </w:r>
      <w:r w:rsidR="003556AF">
        <w:t>a Divisão Administr</w:t>
      </w:r>
      <w:r w:rsidR="001F5378">
        <w:t>ativa.</w:t>
      </w:r>
      <w:r w:rsidR="008330D0">
        <w:t xml:space="preserve"> </w:t>
      </w:r>
      <w:r w:rsidR="00B866C7">
        <w:t xml:space="preserve">Patrícia </w:t>
      </w:r>
      <w:r w:rsidR="00B866C7">
        <w:rPr>
          <w:bCs/>
        </w:rPr>
        <w:t>esclareceu dúvidas apresentadas pelos participantes.</w:t>
      </w:r>
      <w:r w:rsidR="00B866C7">
        <w:t xml:space="preserve"> </w:t>
      </w:r>
      <w:r w:rsidR="00827741">
        <w:t>O</w:t>
      </w:r>
      <w:r>
        <w:t xml:space="preserve"> presidente agradeceu a presença de todos e declarou encerrada a sessão às </w:t>
      </w:r>
      <w:r w:rsidR="00827741">
        <w:t>quinze</w:t>
      </w:r>
      <w:r>
        <w:t xml:space="preserve"> horas e </w:t>
      </w:r>
      <w:r w:rsidR="00827741">
        <w:t>quaren</w:t>
      </w:r>
      <w:r>
        <w:t xml:space="preserve">ta e </w:t>
      </w:r>
      <w:r w:rsidR="00827741">
        <w:t>seis</w:t>
      </w:r>
      <w:r>
        <w:t xml:space="preserve"> minutos da qual eu, Priscila Moura Arakaki, secretária do </w:t>
      </w:r>
      <w:proofErr w:type="gramStart"/>
      <w:r>
        <w:t>ConsCCNH</w:t>
      </w:r>
      <w:proofErr w:type="gramEnd"/>
      <w:r>
        <w:t>, lavrei a presente ata.</w:t>
      </w:r>
    </w:p>
    <w:p w:rsidR="00C5775F" w:rsidRDefault="00C5775F">
      <w:pPr>
        <w:pStyle w:val="Normal1"/>
        <w:suppressLineNumbers/>
        <w:jc w:val="both"/>
        <w:rPr>
          <w:b/>
          <w:sz w:val="20"/>
        </w:rPr>
      </w:pPr>
    </w:p>
    <w:p w:rsidR="00827741" w:rsidRPr="00196D6B" w:rsidRDefault="00827741">
      <w:pPr>
        <w:pStyle w:val="Normal1"/>
        <w:suppressLineNumbers/>
        <w:jc w:val="both"/>
        <w:rPr>
          <w:b/>
          <w:sz w:val="20"/>
        </w:rPr>
      </w:pPr>
    </w:p>
    <w:tbl>
      <w:tblPr>
        <w:tblStyle w:val="Tabelacomgrade"/>
        <w:tblpPr w:leftFromText="141" w:rightFromText="141" w:vertAnchor="text" w:horzAnchor="margin" w:tblpY="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2D47AE" w:rsidRPr="00196D6B" w:rsidTr="002D47AE">
        <w:tc>
          <w:tcPr>
            <w:tcW w:w="4747" w:type="dxa"/>
          </w:tcPr>
          <w:p w:rsidR="002D47AE" w:rsidRDefault="002D47AE" w:rsidP="002D47AE">
            <w:pPr>
              <w:pStyle w:val="Normal1"/>
              <w:suppressLineNumbers/>
              <w:jc w:val="center"/>
              <w:rPr>
                <w:b/>
              </w:rPr>
            </w:pPr>
            <w:r w:rsidRPr="00196D6B">
              <w:rPr>
                <w:b/>
              </w:rPr>
              <w:t>Priscila Moura Arakaki</w:t>
            </w:r>
          </w:p>
          <w:p w:rsidR="002D47AE" w:rsidRPr="00196D6B" w:rsidRDefault="002D47AE" w:rsidP="002D47AE">
            <w:pPr>
              <w:pStyle w:val="Normal1"/>
              <w:suppressLineNumbers/>
              <w:jc w:val="center"/>
              <w:rPr>
                <w:b/>
              </w:rPr>
            </w:pPr>
            <w:r w:rsidRPr="00196D6B">
              <w:t>Secretária Executiva</w:t>
            </w:r>
          </w:p>
        </w:tc>
        <w:tc>
          <w:tcPr>
            <w:tcW w:w="4747" w:type="dxa"/>
          </w:tcPr>
          <w:p w:rsidR="002D47AE" w:rsidRDefault="002D47AE" w:rsidP="002D47AE">
            <w:pPr>
              <w:pStyle w:val="Normal1"/>
              <w:suppressLineNumbers/>
              <w:jc w:val="center"/>
              <w:rPr>
                <w:b/>
              </w:rPr>
            </w:pPr>
            <w:r>
              <w:rPr>
                <w:b/>
              </w:rPr>
              <w:t>Ronei Miotto</w:t>
            </w:r>
          </w:p>
          <w:p w:rsidR="002D47AE" w:rsidRPr="00196D6B" w:rsidRDefault="002D47AE" w:rsidP="002D47AE">
            <w:pPr>
              <w:pStyle w:val="Normal1"/>
              <w:suppressLineNumbers/>
              <w:jc w:val="center"/>
            </w:pPr>
            <w:r>
              <w:t>Diretor</w:t>
            </w:r>
          </w:p>
        </w:tc>
      </w:tr>
    </w:tbl>
    <w:p w:rsidR="00C5775F" w:rsidRDefault="00C5775F" w:rsidP="002D47AE">
      <w:pPr>
        <w:pStyle w:val="Normal1"/>
        <w:suppressLineNumbers/>
        <w:rPr>
          <w:b/>
        </w:rPr>
      </w:pPr>
    </w:p>
    <w:sectPr w:rsidR="00C5775F" w:rsidSect="00B03BAA">
      <w:headerReference w:type="default" r:id="rId8"/>
      <w:footerReference w:type="default" r:id="rId9"/>
      <w:pgSz w:w="11906" w:h="16838"/>
      <w:pgMar w:top="2525" w:right="851" w:bottom="1451" w:left="1701" w:header="567" w:footer="1249" w:gutter="0"/>
      <w:lnNumType w:countBy="1" w:distance="397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EEF" w:rsidRDefault="00573EEF">
      <w:r>
        <w:separator/>
      </w:r>
    </w:p>
  </w:endnote>
  <w:endnote w:type="continuationSeparator" w:id="0">
    <w:p w:rsidR="00573EEF" w:rsidRDefault="0057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75F" w:rsidRDefault="00E34AD6" w:rsidP="00196D6B">
    <w:pPr>
      <w:pStyle w:val="Rodap"/>
      <w:tabs>
        <w:tab w:val="clear" w:pos="8504"/>
        <w:tab w:val="right" w:pos="9356"/>
      </w:tabs>
    </w:pPr>
    <w:r>
      <w:rPr>
        <w:noProof/>
        <w:lang w:eastAsia="pt-BR" w:bidi="ar-SA"/>
      </w:rPr>
      <w:drawing>
        <wp:anchor distT="0" distB="0" distL="114300" distR="114935" simplePos="0" relativeHeight="7" behindDoc="0" locked="0" layoutInCell="1" allowOverlap="1" wp14:anchorId="01AB63A9" wp14:editId="271AF242">
          <wp:simplePos x="0" y="0"/>
          <wp:positionH relativeFrom="column">
            <wp:posOffset>981075</wp:posOffset>
          </wp:positionH>
          <wp:positionV relativeFrom="paragraph">
            <wp:posOffset>93980</wp:posOffset>
          </wp:positionV>
          <wp:extent cx="3599815" cy="594995"/>
          <wp:effectExtent l="0" t="0" r="635" b="0"/>
          <wp:wrapNone/>
          <wp:docPr id="4" name="Figura1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EEF" w:rsidRDefault="00573EEF">
      <w:r>
        <w:separator/>
      </w:r>
    </w:p>
  </w:footnote>
  <w:footnote w:type="continuationSeparator" w:id="0">
    <w:p w:rsidR="00573EEF" w:rsidRDefault="00573E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75F" w:rsidRDefault="00E34AD6">
    <w:pPr>
      <w:pStyle w:val="Normal1"/>
      <w:ind w:left="1985"/>
      <w:rPr>
        <w:b/>
      </w:rPr>
    </w:pPr>
    <w:r>
      <w:rPr>
        <w:noProof/>
        <w:lang w:eastAsia="pt-BR" w:bidi="ar-SA"/>
      </w:rPr>
      <w:drawing>
        <wp:anchor distT="0" distB="0" distL="0" distR="114300" simplePos="0" relativeHeight="4" behindDoc="1" locked="0" layoutInCell="1" allowOverlap="1" wp14:anchorId="6BB1F398" wp14:editId="24DB0714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0" b="0"/>
          <wp:wrapSquare wrapText="largest"/>
          <wp:docPr id="3" name="Picture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MINISTÉRIO DA EDUCAÇÃO</w:t>
    </w:r>
  </w:p>
  <w:p w:rsidR="00C5775F" w:rsidRDefault="00E34AD6">
    <w:pPr>
      <w:pStyle w:val="Normal1"/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C5775F" w:rsidRDefault="00E34AD6">
    <w:pPr>
      <w:pStyle w:val="Normal1"/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Centro de Ciências Naturais e Humanas</w:t>
    </w:r>
  </w:p>
  <w:p w:rsidR="00C5775F" w:rsidRDefault="00E34AD6">
    <w:pPr>
      <w:pStyle w:val="Rodap"/>
      <w:ind w:left="1985"/>
    </w:pPr>
    <w:proofErr w:type="gramStart"/>
    <w:r>
      <w:rPr>
        <w:sz w:val="18"/>
        <w:szCs w:val="18"/>
      </w:rPr>
      <w:t>Av.</w:t>
    </w:r>
    <w:proofErr w:type="gramEnd"/>
    <w:r>
      <w:rPr>
        <w:sz w:val="18"/>
        <w:szCs w:val="18"/>
      </w:rPr>
      <w:t xml:space="preserve"> dos Estados, 5001 · Bairro Santa Terezinha · Santo André - SP</w:t>
    </w:r>
  </w:p>
  <w:p w:rsidR="00C5775F" w:rsidRDefault="00E34AD6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CEP 09210-580 · Fone: (11) 4996.7960</w:t>
    </w:r>
  </w:p>
  <w:p w:rsidR="00C5775F" w:rsidRDefault="00E34AD6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secretariaccnh@ufabc.edu.br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75F"/>
    <w:rsid w:val="00037EC2"/>
    <w:rsid w:val="00061F40"/>
    <w:rsid w:val="00066BC7"/>
    <w:rsid w:val="000B5BC3"/>
    <w:rsid w:val="00113E9A"/>
    <w:rsid w:val="00116091"/>
    <w:rsid w:val="00142238"/>
    <w:rsid w:val="00142974"/>
    <w:rsid w:val="001642DD"/>
    <w:rsid w:val="0016578B"/>
    <w:rsid w:val="00183ED2"/>
    <w:rsid w:val="00196D6B"/>
    <w:rsid w:val="001A3C19"/>
    <w:rsid w:val="001C33DA"/>
    <w:rsid w:val="001F2B23"/>
    <w:rsid w:val="001F5378"/>
    <w:rsid w:val="002237CD"/>
    <w:rsid w:val="00231D73"/>
    <w:rsid w:val="002506D4"/>
    <w:rsid w:val="00254239"/>
    <w:rsid w:val="00263095"/>
    <w:rsid w:val="002D1BF9"/>
    <w:rsid w:val="002D47AE"/>
    <w:rsid w:val="002F1C9C"/>
    <w:rsid w:val="00316093"/>
    <w:rsid w:val="003556AF"/>
    <w:rsid w:val="00362BFF"/>
    <w:rsid w:val="00366267"/>
    <w:rsid w:val="004548BA"/>
    <w:rsid w:val="00467296"/>
    <w:rsid w:val="00477DF2"/>
    <w:rsid w:val="00482B5D"/>
    <w:rsid w:val="00483028"/>
    <w:rsid w:val="0048658C"/>
    <w:rsid w:val="004A39A7"/>
    <w:rsid w:val="004A5CA1"/>
    <w:rsid w:val="00513802"/>
    <w:rsid w:val="00573EEF"/>
    <w:rsid w:val="005B72A1"/>
    <w:rsid w:val="005E7D20"/>
    <w:rsid w:val="00642CF7"/>
    <w:rsid w:val="00653F94"/>
    <w:rsid w:val="0067032F"/>
    <w:rsid w:val="0068626A"/>
    <w:rsid w:val="006A271C"/>
    <w:rsid w:val="006E41D5"/>
    <w:rsid w:val="006F156F"/>
    <w:rsid w:val="007758CC"/>
    <w:rsid w:val="007C7936"/>
    <w:rsid w:val="007E1008"/>
    <w:rsid w:val="007E67AF"/>
    <w:rsid w:val="007F507C"/>
    <w:rsid w:val="008043FE"/>
    <w:rsid w:val="00811BDE"/>
    <w:rsid w:val="00827741"/>
    <w:rsid w:val="008330D0"/>
    <w:rsid w:val="00870838"/>
    <w:rsid w:val="00885769"/>
    <w:rsid w:val="008A6827"/>
    <w:rsid w:val="008B2A89"/>
    <w:rsid w:val="008C41E1"/>
    <w:rsid w:val="00905344"/>
    <w:rsid w:val="009170E7"/>
    <w:rsid w:val="00933A07"/>
    <w:rsid w:val="009A4F4A"/>
    <w:rsid w:val="009C78F0"/>
    <w:rsid w:val="00A31296"/>
    <w:rsid w:val="00A71D16"/>
    <w:rsid w:val="00A75015"/>
    <w:rsid w:val="00AC1990"/>
    <w:rsid w:val="00AE77A3"/>
    <w:rsid w:val="00B03BAA"/>
    <w:rsid w:val="00B05BD3"/>
    <w:rsid w:val="00B1781A"/>
    <w:rsid w:val="00B274BE"/>
    <w:rsid w:val="00B34F7D"/>
    <w:rsid w:val="00B36B30"/>
    <w:rsid w:val="00B4731D"/>
    <w:rsid w:val="00B7017B"/>
    <w:rsid w:val="00B76582"/>
    <w:rsid w:val="00B81B82"/>
    <w:rsid w:val="00B866C7"/>
    <w:rsid w:val="00BB5550"/>
    <w:rsid w:val="00C46A90"/>
    <w:rsid w:val="00C55056"/>
    <w:rsid w:val="00C5775F"/>
    <w:rsid w:val="00C77512"/>
    <w:rsid w:val="00C82559"/>
    <w:rsid w:val="00CB1182"/>
    <w:rsid w:val="00CB6B5E"/>
    <w:rsid w:val="00CD5E88"/>
    <w:rsid w:val="00D34FAE"/>
    <w:rsid w:val="00D376E2"/>
    <w:rsid w:val="00D66950"/>
    <w:rsid w:val="00D9229A"/>
    <w:rsid w:val="00DB4D44"/>
    <w:rsid w:val="00E34AD6"/>
    <w:rsid w:val="00F31145"/>
    <w:rsid w:val="00F47E74"/>
    <w:rsid w:val="00F5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qFormat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  <w:qFormat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pPr>
      <w:widowControl w:val="0"/>
    </w:pPr>
    <w:rPr>
      <w:rFonts w:cs="FreeSans"/>
    </w:rPr>
  </w:style>
  <w:style w:type="paragraph" w:styleId="Legenda">
    <w:name w:val="caption"/>
    <w:qFormat/>
    <w:pPr>
      <w:widowControl w:val="0"/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widowControl w:val="0"/>
      <w:suppressLineNumbers/>
    </w:pPr>
    <w:rPr>
      <w:rFonts w:cs="FreeSans"/>
    </w:rPr>
  </w:style>
  <w:style w:type="paragraph" w:customStyle="1" w:styleId="Ttulo1">
    <w:name w:val="Título1"/>
    <w:qFormat/>
    <w:pPr>
      <w:keepNext/>
      <w:widowControl w:val="0"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customStyle="1" w:styleId="TextBody">
    <w:name w:val="Text Body"/>
    <w:basedOn w:val="Normal1"/>
    <w:qFormat/>
    <w:pPr>
      <w:spacing w:after="140" w:line="288" w:lineRule="auto"/>
    </w:p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72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qFormat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  <w:qFormat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pPr>
      <w:widowControl w:val="0"/>
    </w:pPr>
    <w:rPr>
      <w:rFonts w:cs="FreeSans"/>
    </w:rPr>
  </w:style>
  <w:style w:type="paragraph" w:styleId="Legenda">
    <w:name w:val="caption"/>
    <w:qFormat/>
    <w:pPr>
      <w:widowControl w:val="0"/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widowControl w:val="0"/>
      <w:suppressLineNumbers/>
    </w:pPr>
    <w:rPr>
      <w:rFonts w:cs="FreeSans"/>
    </w:rPr>
  </w:style>
  <w:style w:type="paragraph" w:customStyle="1" w:styleId="Ttulo1">
    <w:name w:val="Título1"/>
    <w:qFormat/>
    <w:pPr>
      <w:keepNext/>
      <w:widowControl w:val="0"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customStyle="1" w:styleId="TextBody">
    <w:name w:val="Text Body"/>
    <w:basedOn w:val="Normal1"/>
    <w:qFormat/>
    <w:pPr>
      <w:spacing w:after="140" w:line="288" w:lineRule="auto"/>
    </w:p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72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3B3460-804E-405D-BEB4-0597BF7C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499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Priscila Moura Arakaki</cp:lastModifiedBy>
  <cp:revision>66</cp:revision>
  <cp:lastPrinted>2011-04-15T12:59:00Z</cp:lastPrinted>
  <dcterms:created xsi:type="dcterms:W3CDTF">2016-10-10T15:03:00Z</dcterms:created>
  <dcterms:modified xsi:type="dcterms:W3CDTF">2016-10-13T15:01:00Z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